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Nonprofit year-end checklist</w:t>
      </w:r>
    </w:p>
    <w:p>
      <w:r>
        <w:rPr>
          <w:color w:val="5B6472"/>
        </w:rPr>
        <w:t xml:space="preserve">Send the first group to the treasurer and staff at year end. Work the rest in order, and note who owns each line: bookkeeper, treasurer, development or the auditor.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Documents to collect across the organization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bank statements for every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Operating, savings and any restricted-fund account.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investment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Endowment or reserve accounts.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 for the last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Grant award letters and agreements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grant active during the year, federal ones flagged.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pledge documents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Pledges made but not yet paid.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Board minutes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Budget, major contracts, officer pay.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conflict of interest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board member and officer.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W-9s from contractors paid during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Close the books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bank, card and investment accounts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donation clearing and processor accounts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Tie contributions to the donor database total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Explain timing, pledge and in-kind differences.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 pledges receivable and gifts in kind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Release restricted net assets whose purpose or time was met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a release memo for each.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Update the grant schedule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Received, spent and remaining, per grant.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single audit test on federal spending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Allocate expenses by function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Program, management and general, fundraising.</w:t>
            </w:r>
          </w:p>
        </w:tc>
      </w:tr>
    </w:tbl>
    <w:p>
      <w:pPr>
        <w:pStyle w:val="Heading1"/>
      </w:pPr>
      <w:r>
        <w:t xml:space="preserve">Donors, filings and 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Send written acknowledgments for gifts of $250 or more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quid pro quo disclosures for payments over $75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Confirm W-2s and W-3 are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File Forms 1099-NEC for contractors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Gather Form 990 inputs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Officer pay, related organizations, program accomplishments.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Calendar the Form 990 due date or extension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Present year-end statements to the board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Lock the year after audit or review adjustments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Nonprofit year-end checklist  |  dokutrak.com/checklists/year-end-close/nonprofit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year-end checklist</dc:title>
  <dc:creator>DokuTrak</dc:creator>
  <dc:description>A nonprofit year-end checklist: reconcile donations, release restricted funds, schedule grants, send donor letters and gather the Form 990 inputs.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