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QuickBooks Online month-end close checklist</w:t>
      </w:r>
    </w:p>
    <w:p>
      <w:r>
        <w:rPr>
          <w:color w:val="5B6472"/>
        </w:rPr>
        <w:t xml:space="preserve">One copy per client per month. Each line names the QuickBooks screen or report and, where it needs one, the client document it is checked against.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Ask the client for these first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 for every account in the file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Full month, PDF from the bank. Needed for the Reconcile screen.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Credit card statements for every card in the file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Statement closing date and balance go into Reconcile.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Loan and line of credit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Principal balance to compare with the Balance Sheet.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Receipts for uncategorized card charges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Send the client the list from the review queue.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Vendor bills received but not entered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Entered before the payables aging is checked.</w:t>
            </w:r>
          </w:p>
        </w:tc>
      </w:tr>
    </w:tbl>
    <w:p>
      <w:pPr>
        <w:pStyle w:val="Heading1"/>
      </w:pPr>
      <w:r>
        <w:t xml:space="preserve">Banking and reconciliation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Clear the bank transactions review queue for every account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Categorize or match each line through the last day of the month.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Reconcile each bank account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All apps &gt; Accounting &gt; Reconcile (older layouts: Settings gear &gt; Reconcile); ending date and balance from the statement; difference zero.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Reconcile each credit card account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Use the card statement closing date, not the payment date.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Compare each loan balance with the lender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Journal entry for any interest or principal difference.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Clear the deposit queue and undeposited funds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Each payment should match a bank deposit.</w:t>
            </w:r>
          </w:p>
        </w:tc>
      </w:tr>
    </w:tbl>
    <w:p>
      <w:pPr>
        <w:pStyle w:val="Heading1"/>
      </w:pPr>
      <w:r>
        <w:t xml:space="preserve">Receivables, payables, payroll and adjustments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Run the receivables aging summary and tie it to the Balance Sheet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List invoices past ninety days for the client.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Run the payables aging summary and tie it to the Balance Sheet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Reports &gt; Standard reports.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Post payroll journals if payroll runs outside QuickBooks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provider’s payroll register, one entry per pay date.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Post accruals as reversing journal entries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Expenses incurred but not yet billed.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Post prepaid amortization and depreciation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Recurring transactions for fixed monthly amounts.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Compare the sales tax liability with the return for the period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Review and close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Empty uncategorized income, uncategorized expense and Ask My Accountant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Run Profit and Loss by month and a Balance Sheet comparison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Question swings with the client.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Move the closing date to the last day of the month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Settings &gt; Account and settings &gt; Advanced &gt; Accounting &gt; Close the books.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Choose warning plus password if the client edits the file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File the reconciliation reports with the client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Reconcile &gt; History by account. One folder per client per month.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Check that no earlier reconciled month changed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Opening balance on the Reconcile screen equals last month’s statement ending balance.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QuickBooks Desktop only: run the Closing Date Exception Report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Reports &gt; Accountant &amp; Taxes, at the start of the next close.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QuickBooks Online month-end close checklist  |  dokutrak.com/checklists/month-end-close/quickbooks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QuickBooks Online month-end close checklist</dc:title>
  <dc:creator>DokuTrak</dc:creator>
  <dc:description>A QuickBooks month end close checklist: which report proves each step, which client document it is checked against, and how to set the closing date.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