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Year-end tax planning questionnaire</w:t>
      </w:r>
    </w:p>
    <w:p>
      <w:r>
        <w:rPr>
          <w:color w:val="5B6472"/>
          <w:sz w:val="24"/>
          <w:szCs w:val="24"/>
        </w:rPr>
        <w:t xml:space="preserve">2026 tax year, to return before the end of October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with your best estimate for the full year. Round numbers are fine.</w:t>
      </w:r>
    </w:p>
    <w:p>
      <w:r>
        <w:t xml:space="preserve">Attach the latest statement for each account you mention, so figures are year-to-date.</w:t>
      </w:r>
    </w:p>
    <w:p>
      <w:r>
        <w:t xml:space="preserve">Tell us about anything planned before December 31, even if it is not certain yet.</w:t>
      </w:r>
    </w:p>
    <w:p>
      <w:pPr>
        <w:pStyle w:val="Heading1"/>
      </w:pPr>
      <w:r>
        <w:t xml:space="preserve">Income for the rest of the year</w:t>
      </w:r>
    </w:p>
    <w:p>
      <w:r>
        <w:rPr>
          <w:i/>
          <w:iCs/>
          <w:color w:val="5B6472"/>
          <w:sz w:val="18"/>
          <w:szCs w:val="18"/>
        </w:rPr>
        <w:t xml:space="preserve">Based on: Publication 505, Worksheet 2-1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expect a bonus, commission or raise before year end?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Latest pay stub</w:t>
            </w:r>
          </w:p>
          <w:p>
            <w:r>
              <w:rPr>
                <w:sz w:val="18"/>
                <w:szCs w:val="18"/>
              </w:rPr>
              <w:t xml:space="preserve">Offer or bonus letter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you change jobs, stop working or retire this year or next?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Separation or retirement date</w:t>
            </w:r>
          </w:p>
          <w:p>
            <w:r>
              <w:rPr>
                <w:sz w:val="18"/>
                <w:szCs w:val="18"/>
              </w:rPr>
              <w:t xml:space="preserve">Final pay stub when available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hold stock options, restricted stock units or an employee stock purchase plan?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Grant and vesting statements</w:t>
            </w:r>
          </w:p>
          <w:p>
            <w:r>
              <w:rPr>
                <w:sz w:val="18"/>
                <w:szCs w:val="18"/>
              </w:rPr>
              <w:t xml:space="preserve">Planned exercise or sale dates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a business or have side income?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Year-to-date profit and loss report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tips, or overtime that federal law requires your employer to pay?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 stubs showing tips and overtime</w:t>
            </w:r>
          </w:p>
        </w:tc>
      </w:tr>
    </w:tbl>
    <w:p>
      <w:pPr>
        <w:pStyle w:val="Heading1"/>
      </w:pPr>
      <w:r>
        <w:t xml:space="preserve">Withholding and estimated payments</w:t>
      </w:r>
    </w:p>
    <w:p>
      <w:r>
        <w:rPr>
          <w:i/>
          <w:iCs/>
          <w:color w:val="5B6472"/>
          <w:sz w:val="18"/>
          <w:szCs w:val="18"/>
        </w:rPr>
        <w:t xml:space="preserve">Based on: Publication 505; Form 1040-ES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Federal and state tax withheld so far this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made estimated tax payments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your adjusted gross income last year above the higher-income safe harbor level?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federal return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expect a large one-time item, such as a property sale or a lump-sum payout?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Investments</w:t>
      </w:r>
    </w:p>
    <w:p>
      <w:r>
        <w:rPr>
          <w:i/>
          <w:iCs/>
          <w:color w:val="5B6472"/>
          <w:sz w:val="18"/>
          <w:szCs w:val="18"/>
        </w:rPr>
        <w:t xml:space="preserve">Based on: Schedule D (Form 1040); Form 8949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sold investments at a gain or loss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Year-to-date brokerage statement with realized gains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hold any position you would consider selling at a loss?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Unrealized gain and loss report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buy, sell or exchange digital assets?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Exchange transaction history</w:t>
            </w:r>
          </w:p>
        </w:tc>
      </w:tr>
    </w:tbl>
    <w:p>
      <w:pPr>
        <w:pStyle w:val="Heading1"/>
      </w:pPr>
      <w:r>
        <w:t xml:space="preserve">Retirement and health accounts</w:t>
      </w:r>
    </w:p>
    <w:p>
      <w:r>
        <w:rPr>
          <w:i/>
          <w:iCs/>
          <w:color w:val="5B6472"/>
          <w:sz w:val="18"/>
          <w:szCs w:val="18"/>
        </w:rPr>
        <w:t xml:space="preserve">Based on: IRS contribution limits; Publication 590-A and 590-B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contributing to a 401(k), 403(b) or similar plan?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 stub with year-to-date deferrals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plan an IRA contribution or a Roth conversion?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IRA account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Must you take a required minimum distribution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Account statement showing the distribution so far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 health savings account?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HSA statement with year-to-date contributions</w:t>
            </w:r>
          </w:p>
        </w:tc>
      </w:tr>
    </w:tbl>
    <w:p>
      <w:pPr>
        <w:pStyle w:val="Heading1"/>
      </w:pPr>
      <w:r>
        <w:t xml:space="preserve">Charity and family gifts</w:t>
      </w:r>
    </w:p>
    <w:p>
      <w:r>
        <w:rPr>
          <w:i/>
          <w:iCs/>
          <w:color w:val="5B6472"/>
          <w:sz w:val="18"/>
          <w:szCs w:val="18"/>
        </w:rPr>
        <w:t xml:space="preserve">Based on: Publication 526; Form 709 instructions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plan cash gifts to charity before year end?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for gifts made so far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Would you donate appreciated stock or use a donor-advised fund?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 showing the shares and their cost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you give more than the annual exclusion amount to any one person?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gifts, recipients and dates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updated beneficiaries or your will in the last three years?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Life events, home and vehicle</w:t>
      </w:r>
    </w:p>
    <w:p>
      <w:r>
        <w:rPr>
          <w:i/>
          <w:iCs/>
          <w:color w:val="5B6472"/>
          <w:sz w:val="18"/>
          <w:szCs w:val="18"/>
        </w:rPr>
        <w:t xml:space="preserve">Based on: Publication 501; Publication 523; Publication 505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marry, divorce, have or adopt a child this year, or expect to?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Marriage certificate, decree or birth certificate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plan to buy, sell or refinance a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or sale contract</w:t>
            </w:r>
          </w:p>
          <w:p>
            <w:r>
              <w:rPr>
                <w:sz w:val="18"/>
                <w:szCs w:val="18"/>
              </w:rPr>
              <w:t xml:space="preserve">Closing statement when available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you move to another state?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Planned move date and new address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 new car for personal use with a loan?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statement with interest paid</w:t>
            </w:r>
          </w:p>
          <w:p>
            <w:r>
              <w:rPr>
                <w:sz w:val="18"/>
                <w:szCs w:val="18"/>
              </w:rPr>
              <w:t xml:space="preserve">VIN, or the label showing final assembly in the United States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you or your spouse be 65 or older by year end?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Birth dates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a child start college or pay tuition next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529 plan statement</w:t>
            </w:r>
          </w:p>
          <w:p>
            <w:r>
              <w:rPr>
                <w:sz w:val="18"/>
                <w:szCs w:val="18"/>
              </w:rPr>
              <w:t xml:space="preserve">Tuition bill</w:t>
            </w:r>
          </w:p>
        </w:tc>
      </w:tr>
    </w:tbl>
    <w:p>
      <w:pPr>
        <w:pStyle w:val="Heading1"/>
        <w:pageBreakBefore/>
      </w:pPr>
      <w:r>
        <w:t xml:space="preserve">Business owners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Schedule C; Form 1120-S; Form 4562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plan to buy equipment, vehicles or software for the business before year end?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Quotes or invoices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business have a retirement plan, or do you want to start one?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Plan documents or provider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family members work in the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Payroll records for each family member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Owner salary and distributions taken so far this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Year-end tax planning questionnaire  |  dokutrak.com/templates/tax-organizers/tax-planning-questionnaire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Year-end tax planning questionnaire, 2026 tax year, to return before the end of October</dc:title>
  <dc:creator>DokuTrak</dc:creator>
  <dc:description>A fall planning questionnaire for 2026: income outlook, equity pay, retirement, charity, life events, withholding and the new deductions, each with its record.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