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LLC tax organizer and routing questionnaire</w:t>
      </w:r>
    </w:p>
    <w:p>
      <w:r>
        <w:rPr>
          <w:color w:val="5B6472"/>
          <w:sz w:val="24"/>
          <w:szCs w:val="24"/>
        </w:rPr>
        <w:t xml:space="preserve">2026 tax year, all LLC classifications</w:t>
      </w:r>
    </w:p>
    <w:p>
      <w:r>
        <w:t xml:space="preserve"/>
      </w:r>
    </w:p>
    <w:p>
      <w:r>
        <w:rPr>
          <w:b/>
          <w:bCs/>
        </w:rPr>
        <w:t xml:space="preserve">Prepared for the clients of: [Your firm name]</w:t>
      </w:r>
    </w:p>
    <w:p>
      <w:r>
        <w:t xml:space="preserve">Your name, and your spouse’s if filing jointly: ____________________</w:t>
      </w:r>
    </w:p>
    <w:p>
      <w:r>
        <w:t xml:space="preserve"/>
      </w:r>
    </w:p>
    <w:p>
      <w:r>
        <w:t xml:space="preserve">Answer the routing block first. Your preparer uses it to pick the return and the full organizer that follows.</w:t>
      </w:r>
    </w:p>
    <w:p>
      <w:r>
        <w:t xml:space="preserve">Then answer the block every LLC completes. For each yes, attach the documents listed.</w:t>
      </w:r>
    </w:p>
    <w:p>
      <w:r>
        <w:t xml:space="preserve">If you own more than one LLC, fill in one questionnaire for each.</w:t>
      </w:r>
    </w:p>
    <w:p>
      <w:pPr>
        <w:pStyle w:val="Heading1"/>
      </w:pPr>
      <w:r>
        <w:t xml:space="preserve">Routing: members and elections</w:t>
      </w:r>
    </w:p>
    <w:p>
      <w:r>
        <w:rPr>
          <w:i/>
          <w:iCs/>
          <w:color w:val="5B6472"/>
          <w:sz w:val="18"/>
          <w:szCs w:val="18"/>
        </w:rPr>
        <w:t xml:space="preserve">Based on: IRS, Limited Liability Company (LLC); Forms 8832 and 2553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Number of members on the first and last day of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number of members change during the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of the change</w:t>
            </w:r>
          </w:p>
          <w:p>
            <w:r>
              <w:rPr>
                <w:sz w:val="18"/>
                <w:szCs w:val="18"/>
              </w:rPr>
              <w:t xml:space="preserve">Purchase, admission or buyout agreement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LLC ever file Form 8832 to be taxed as a corporation?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IRS letter accepting the election</w:t>
            </w:r>
          </w:p>
          <w:p>
            <w:r>
              <w:rPr>
                <w:sz w:val="18"/>
                <w:szCs w:val="18"/>
              </w:rPr>
              <w:t xml:space="preserve">Effective date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LLC file Form 2553 to be taxed as an S corporation?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IRS letter accepting the S election</w:t>
            </w:r>
          </w:p>
          <w:p>
            <w:r>
              <w:rPr>
                <w:sz w:val="18"/>
                <w:szCs w:val="18"/>
              </w:rPr>
              <w:t xml:space="preserve">Effective date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either election filed late, or never confirmed by the IRS?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of the form as filed, with the date sent</w:t>
            </w:r>
          </w:p>
          <w:p>
            <w:r>
              <w:rPr>
                <w:sz w:val="18"/>
                <w:szCs w:val="18"/>
              </w:rPr>
              <w:t xml:space="preserve">Any IRS letter rejecting or questioning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 the only member a person, rather than a company or trust?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 of the owner who reports the LLC’s activity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Main activity: business, rental property or farm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</w:tbl>
    <w:p>
      <w:pPr>
        <w:pStyle w:val="Heading1"/>
      </w:pPr>
      <w:r>
        <w:t xml:space="preserve">Every LLC: identity and agreement</w:t>
      </w:r>
    </w:p>
    <w:p>
      <w:r>
        <w:rPr>
          <w:i/>
          <w:iCs/>
          <w:color w:val="5B6472"/>
          <w:sz w:val="18"/>
          <w:szCs w:val="18"/>
        </w:rPr>
        <w:t xml:space="preserve">Based on: State formation records; IRS EIN letter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Legal name, EIN and state of formation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Date the LLC was formed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 you have the EIN confirmation letter?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IRS EIN letter or Letter 147C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Was the operating agreement signed or amended this year?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Operating agreement and amendments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Members and ownership percentages at the start and end of the year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LLC file its state annual report and pay its state fee?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State filing receipt</w:t>
            </w:r>
          </w:p>
        </w:tc>
      </w:tr>
    </w:tbl>
    <w:p>
      <w:pPr>
        <w:pStyle w:val="Heading1"/>
      </w:pPr>
      <w:r>
        <w:t xml:space="preserve">Every LLC: money and records</w:t>
      </w:r>
    </w:p>
    <w:p>
      <w:r>
        <w:rPr>
          <w:i/>
          <w:iCs/>
          <w:color w:val="5B6472"/>
          <w:sz w:val="18"/>
          <w:szCs w:val="18"/>
        </w:rPr>
        <w:t xml:space="preserve">Based on: IRS Recordkeeping; Forms 1099-K, 1099-NEC and 1099-MISC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profit and loss and balance sheet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Reports as of the last day of the year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Does the LLC have its own bank, card or loan accounts?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December statements for each account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LLC receive Forms 1099-K, 1099-NEC or 1099-MISC?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Form 1099 received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LLC pay contractors $2,000 or more?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 W-9 for each contractor</w:t>
            </w:r>
          </w:p>
          <w:p>
            <w:r>
              <w:rPr>
                <w:sz w:val="18"/>
                <w:szCs w:val="18"/>
              </w:rPr>
              <w:t xml:space="preserve">Copies of the Forms 1099 filed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LLC buy or sell equipment, vehicles or property?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and sale documents with dates</w:t>
            </w:r>
          </w:p>
        </w:tc>
      </w:tr>
    </w:tbl>
    <w:p>
      <w:pPr>
        <w:pStyle w:val="Heading1"/>
      </w:pPr>
      <w:r>
        <w:t xml:space="preserve">Every LLC: payroll and owners</w:t>
      </w:r>
    </w:p>
    <w:p>
      <w:r>
        <w:rPr>
          <w:i/>
          <w:iCs/>
          <w:color w:val="5B6472"/>
          <w:sz w:val="18"/>
          <w:szCs w:val="18"/>
        </w:rPr>
        <w:t xml:space="preserve">Based on: Single member limited liability companies (IRS); Forms 941 and 940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1814"/>
        <w:gridCol w:w="3226"/>
      </w:tblGrid>
      <w:tr>
        <w:trPr>
          <w:tblHeader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Your answer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Send with it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LLC have employees?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Forms 941 or 944</w:t>
            </w:r>
          </w:p>
          <w:p>
            <w:r>
              <w:rPr>
                <w:sz w:val="18"/>
                <w:szCs w:val="18"/>
              </w:rPr>
              <w:t xml:space="preserve">Form 940</w:t>
            </w:r>
          </w:p>
          <w:p>
            <w:r>
              <w:rPr>
                <w:sz w:val="18"/>
                <w:szCs w:val="18"/>
              </w:rPr>
              <w:t xml:space="preserve">Forms W-2 and W-3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Money each member put in, and money each member took out, by date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LLC pay health insurance or retirement contributions for a member?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Premium and contribution statements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Were estimated taxes paid on the LLC’s income?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 of each payment</w:t>
            </w:r>
          </w:p>
        </w:tc>
      </w:tr>
      <w:tr>
        <w:trPr>
          <w:cantSplit/>
        </w:trPr>
        <w:tc>
          <w:tcPr>
            <w:tcW w:type="pct" w:w="25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Did the LLC receive any IRS or state notice?</w:t>
            </w:r>
          </w:p>
        </w:tc>
        <w:tc>
          <w:tcPr>
            <w:tcW w:type="pct" w:w="9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 Yes   ☐ No</w:t>
            </w:r>
          </w:p>
        </w:tc>
        <w:tc>
          <w:tcPr>
            <w:tcW w:type="pct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 copy of each notice</w:t>
            </w:r>
          </w:p>
        </w:tc>
      </w:tr>
    </w:tbl>
    <w:p>
      <w:pPr>
        <w:pStyle w:val="Heading1"/>
      </w:pPr>
      <w:r>
        <w:t xml:space="preserve">Anything else your preparer should know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LLC tax organizer and routing questionnaire  |  dokutrak.com/templates/tax-organizers/llc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320"/>
    </w:pPr>
    <w:rPr>
      <w:rFonts w:ascii="Calibri" w:cs="Calibri" w:eastAsia="Calibri" w:hAnsi="Calibri"/>
      <w:b/>
      <w:bCs/>
      <w:color w:val="0F172A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LLC tax organizer and routing questionnaire, 2026 tax year, all LLC classifications</dc:title>
  <dc:creator>DokuTrak</dc:creator>
  <dc:description>An LLC tax organizer that first settles how the LLC is taxed, then routes it to Schedule C, Form 1065, 1120-S or 1120 and asks what every LLC must answer.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