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Personal trainer tax records: gym floor, client homes and online coaching</w:t>
      </w:r>
    </w:p>
    <w:p>
      <w:r>
        <w:rPr>
          <w:color w:val="5B6472"/>
        </w:rPr>
        <w:t xml:space="preserve">Check gym staff, independent, or both. A trainer who only works gym shifts on payroll needs the first block; anyone with their own clients fills in the rest.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Gym or studio payroll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gym or studio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2026, Box 12 code TP for tips and Box 14b code 608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December pay stub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Year-to-date session pay, tips and any certification reimbursement</w:t>
            </w:r>
          </w:p>
        </w:tc>
      </w:tr>
    </w:tbl>
    <w:p>
      <w:pPr>
        <w:pStyle w:val="Heading1"/>
      </w:pPr>
      <w:r>
        <w:t xml:space="preserve">Sessions, packs and online coaching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 from boutique studios or gyms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studio that paid you per class or session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from coaching apps or your card reader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reader forms come at any total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 payment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Name, date, session pack and amount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Packs paid in December for January sessions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List them with the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Client tip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 and amount, cash or app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Statements for the account clients pay into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January to December</w:t>
            </w:r>
          </w:p>
        </w:tc>
      </w:tr>
    </w:tbl>
    <w:p>
      <w:pPr>
        <w:pStyle w:val="Heading1"/>
      </w:pPr>
      <w:r>
        <w:t xml:space="preserve">Floor rent and training gear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Floor rent agreement with the gym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Flat fee or session cut, signed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Gym’s year-end floor rent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Or proof of each payment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Kettlebell, dumbbell, band, mat and strap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first client session each was used in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Garage or home studio measurements and photos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space holds nothing but training</w:t>
            </w:r>
          </w:p>
        </w:tc>
      </w:tr>
    </w:tbl>
    <w:p>
      <w:pPr>
        <w:pStyle w:val="Heading1"/>
      </w:pPr>
      <w:r>
        <w:t xml:space="preserve">Credentials and cover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Certification exam and recertification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NASM, ACE, ACSM or other body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CE credit course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completion certificates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CPR and AED course receipt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Current card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Professional liability insurance invoice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Policy year premium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Note on any athletes you coach for competition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Helps your preparer place the athletics question</w:t>
            </w:r>
          </w:p>
        </w:tc>
      </w:tr>
    </w:tbl>
    <w:p>
      <w:pPr>
        <w:pStyle w:val="Heading1"/>
      </w:pPr>
      <w:r>
        <w:t xml:space="preserve">Drives, apps and tax paid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Drive log between client homes, parks and gyms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stops, miles; 2026 trips before and after July 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at client sites and gyms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Receipts or app history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Programming app, website, video and music license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Monthly charges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Phone bill with the training share marked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Twelve months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Quarterly tax payments and last year’s return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payment date and amount; prior Schedule C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Personal trainer tax records: gym floor, client homes and online coaching  |  dokutrak.com/checklists/tax-documents/personal-trainers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trainer tax records: gym floor, client homes and online coaching</dc:title>
  <dc:creator>DokuTrak</dc:creator>
  <dc:description>Records a personal trainer gathers for the return: gym and app income forms, floor rent, equipment invoices, certifications, a mileage log and a client tip log.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