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Service member tax file: pay, deployments, PCS moves and drills</w:t>
      </w:r>
    </w:p>
    <w:p>
      <w:r>
        <w:rPr>
          <w:color w:val="5B6472"/>
        </w:rPr>
        <w:t xml:space="preserve">Download what you can from myPay before you deploy or PCS. Mark the items that apply to a spouse with their name.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Pay and allowances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DFAS, downloaded from myPay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12 code Q shows nontaxable combat pay; code P, excluded moving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Leave and Earnings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check allowances and which state was withheld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Civilian Forms W-2 for a reservist’s or spouse’s other jobs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employer and per state worked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for military retired pay or TSP distributions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DFAS or the TSP; note any tax-exempt combat zone balance</w:t>
            </w:r>
          </w:p>
        </w:tc>
      </w:tr>
    </w:tbl>
    <w:p>
      <w:pPr>
        <w:pStyle w:val="Heading1"/>
      </w:pPr>
      <w:r>
        <w:t xml:space="preserve">Combat zone service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Deployment orders with dates in and out of the combat zone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Supports the exclusion and the filing extension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Hospital records tied to combat zone service, if 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extend the deadlines too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notices received while deployed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Bring the envelope dates as well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Power of attorney, Form 2848 or a general military POA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a spouse or someone else files while you are away</w:t>
            </w:r>
          </w:p>
        </w:tc>
      </w:tr>
    </w:tbl>
    <w:p>
      <w:pPr>
        <w:pStyle w:val="Heading1"/>
      </w:pPr>
      <w:r>
        <w:t xml:space="preserve">PCS moves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PCS orders for each move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Form 3903 per move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Travel voucher or settlement from DFAS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dislocation, lodging and other allowances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moving costs the government did not cover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Packing, storage, lodging and travel for the household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sale closing statement, if you sold after a PCS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Form 1099-S and the dates of extended duty away</w:t>
            </w:r>
          </w:p>
        </w:tc>
      </w:tr>
    </w:tbl>
    <w:p>
      <w:pPr>
        <w:pStyle w:val="Heading1"/>
      </w:pPr>
      <w:r>
        <w:t xml:space="preserve">Reserve and Guard duty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Drill and annual training orders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trips more than 100 miles from home 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Mileage, airfare and lodging receipts for each trip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Less anything the unit paid back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Meal receipts or per diem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Half of meal costs is deductible</w:t>
            </w:r>
          </w:p>
        </w:tc>
      </w:tr>
    </w:tbl>
    <w:p>
      <w:pPr>
        <w:pStyle w:val="Heading1"/>
      </w:pPr>
      <w:r>
        <w:t xml:space="preserve">Family, school and residency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of legal residence record from your finance office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the spouse’s residency election, if made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and tuition assistance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courses taken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Child care provider name, address, tax ID and amounts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Form 2441, including on-base centers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federal and state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carryovers and to check the state filed in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Service member tax file: pay, deployments, PCS moves and drills  |  dokutrak.com/checklists/tax-documents/military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member tax file: pay, deployments, PCS moves and drills</dc:title>
  <dc:creator>DokuTrak</dc:creator>
  <dc:description>Tax deductions for military members: combat pay on Form W-2, PCS moves on Form 3903, reservist travel, filing extensions and the papers to gather for each.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