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Massage therapist records: spa paycheck, private table, or both</w:t>
      </w:r>
    </w:p>
    <w:p>
      <w:r>
        <w:rPr>
          <w:color w:val="5B6472"/>
        </w:rPr>
        <w:t xml:space="preserve">Circle spa or clinic employee, own practice, or both. A therapist with only a spa paycheck stops after the first group; a private practice fills in every group.</w:t>
      </w:r>
    </w:p>
    <w:p>
      <w:r>
        <w:t xml:space="preserve"/>
      </w:r>
    </w:p>
    <w:p>
      <w:r>
        <w:rPr>
          <w:b/>
          <w:bCs/>
        </w:rPr>
        <w:t xml:space="preserve">Client or engagement: ____________________</w:t>
      </w:r>
    </w:p>
    <w:p>
      <w:pPr>
        <w:pStyle w:val="Heading1"/>
      </w:pPr>
      <w:r>
        <w:t xml:space="preserve">Spa or clinic paycheck (W-2)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Form W-2 from each spa, clinic or resort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Employee copy; from 2026, Box 12 code TP shows cash tips and Box 14b the code 602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Final pay stub of the year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Year-to-date tips and any linen or CE reimbursements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Copies of the tip reports you gave the spa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Each month you reported tips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Note on what the employer does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Day spa or wellness resort, or a medical or chiropractic clinic: the tips deduction turns on it</w:t>
            </w:r>
          </w:p>
        </w:tc>
      </w:tr>
    </w:tbl>
    <w:p>
      <w:pPr>
        <w:pStyle w:val="Heading1"/>
      </w:pPr>
      <w:r>
        <w:t xml:space="preserve">Sessions, packages and tips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Forms 1099-NEC from chiropractors, PT offices or spas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One per office that booked you as a contractor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Form 1099-MISC Box 6 from health insurers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Only if you bill clinical sessions to insurance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Form 1099-K from your card reader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Sent for card sessions at any total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Booking system year-end report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Sessions, packages, memberships, gift cards sold and redeemed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Cash and check session list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Sessions never entered in the booking system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Daily tip log and the card tip report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Date, client, cash or card, January to December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Practice bank statements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Every month, to match deposits to bookings</w:t>
            </w:r>
          </w:p>
        </w:tc>
      </w:tr>
    </w:tbl>
    <w:p>
      <w:pPr>
        <w:pStyle w:val="Heading1"/>
      </w:pPr>
      <w:r>
        <w:t xml:space="preserve">Table, oils and linens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Massage table, chair, bolsters and face cradle invoices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Dated, with the first session each item was used for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Oil, lotion, cream and hot stone receipts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Supplier receipts or card statement lines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Sheet, towel and face cradle cover receipts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Linen replaced during the year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Linen service bills or a home laundry log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Laundromat, service invoices, or loads washed at home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Disinfectant, gloves and sanitizer receipts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Treatment room sanitation</w:t>
            </w:r>
          </w:p>
        </w:tc>
      </w:tr>
    </w:tbl>
    <w:p>
      <w:pPr>
        <w:pStyle w:val="Heading1"/>
      </w:pPr>
      <w:r>
        <w:t xml:space="preserve">License, room and practice type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State massage license renewal and certification fees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Receipt for each fee paid in the year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CE course receipts and certificates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Course, date and hours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Liability insurance and AMTA or ABMP dues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Premium invoice and membership receipt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Treatment room agreement and rent paid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Signed agreement, each payment, and the landlord’s Form W-9 if a person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Home treatment room size and photo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Room and home square footage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Practice-type note: clinical or spa and wellness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Doctor referrals, insurance billing, injury treatment; answers the SSTB question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Last year’s Form 8995 or 8995-A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With any QBI loss carried forward</w:t>
            </w:r>
          </w:p>
        </w:tc>
      </w:tr>
    </w:tbl>
    <w:p>
      <w:pPr>
        <w:pStyle w:val="Heading1"/>
      </w:pPr>
      <w:r>
        <w:t xml:space="preserve">Outcalls, booking tools and tax paid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Outcall mileage log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Date, client town, miles; trips before and after July 1, 2026 kept apart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Booking software and card processor statements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Monthly fees for the year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Quarterly estimated tax confirmations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Date and amount of each payment for the practice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Last year’s federal and state return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Full copy with Schedule C and Schedule SE</w:t>
            </w:r>
          </w:p>
        </w:tc>
      </w:tr>
    </w:tbl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5B6472"/>
        <w:sz w:val="16"/>
        <w:szCs w:val="16"/>
      </w:rPr>
      <w:t xml:space="preserve">Massage therapist records: spa paycheck, private table, or both  |  dokutrak.com/checklists/tax-documents/massage-therapists   |   Page </w:t>
    </w:r>
    <w:r>
      <w:rPr>
        <w:color w:val="5B6472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8A93A0"/>
        <w:sz w:val="18"/>
        <w:szCs w:val="18"/>
      </w:rPr>
      <w:t xml:space="preserve">[Your firm name and logo]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rFonts w:ascii="Calibri" w:cs="Calibri" w:eastAsia="Calibri" w:hAnsi="Calibri"/>
      <w:b/>
      <w:bCs/>
      <w:color w:val="0F172A"/>
      <w:sz w:val="40"/>
      <w:szCs w:val="40"/>
    </w:rPr>
  </w:style>
  <w:style w:type="paragraph" w:styleId="Heading1">
    <w:name w:val="Heading 1"/>
    <w:basedOn w:val="Normal"/>
    <w:next w:val="Normal"/>
    <w:qFormat/>
    <w:pPr>
      <w:spacing w:after="100" w:before="280"/>
    </w:pPr>
    <w:rPr>
      <w:rFonts w:ascii="Calibri" w:cs="Calibri" w:eastAsia="Calibri" w:hAnsi="Calibri"/>
      <w:b/>
      <w:bCs/>
      <w:color w:val="0F172A"/>
      <w:sz w:val="26"/>
      <w:szCs w:val="26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Massage therapist records: spa paycheck, private table, or both</dc:title>
  <dc:creator>DokuTrak</dc:creator>
  <dc:description>What a massage therapist gathers for the return: Forms 1099-NEC and 1099-K, the booking report, tip log, table and linen receipts, license fees and room rent.</dc:description>
  <cp:lastModifiedBy>DokuTrak</cp:lastModifiedBy>
  <cp:revision>1</cp:revision>
  <dcterms:created xsi:type="dcterms:W3CDTF">2026-10-25T12:00:00Z</dcterms:created>
  <dcterms:modified xsi:type="dcterms:W3CDTF">2026-10-25T12:00:00Z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